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Teaming Time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1/7/14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Reports-NeSA &amp; MAPS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NeSA-eDirect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ab/>
        <w:t xml:space="preserve">create a chart with indicators tested-high &amp; low/green color box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ab/>
        <w:t xml:space="preserve">Lenny has chart/one for reading, math, science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*Student School Roster/individual looks &amp; district look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ab/>
        <w:tab/>
        <w:t xml:space="preserve">Get all years to see growth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Maps</w:t>
      </w:r>
      <w:r w:rsidRPr="00000000" w:rsidR="00000000" w:rsidDel="00000000">
        <w:drawing>
          <wp:anchor allowOverlap="0" distR="114300" hidden="0" distT="45720" distB="45720" layoutInCell="0" locked="0" relativeHeight="0" simplePos="0" distL="114300" behindDoc="0">
            <wp:simplePos y="0" x="0"/>
            <wp:positionH relativeFrom="margin">
              <wp:posOffset>2590800</wp:posOffset>
            </wp:positionH>
            <wp:positionV relativeFrom="paragraph">
              <wp:posOffset>142875</wp:posOffset>
            </wp:positionV>
            <wp:extent cy="1412234" cx="3848100"/>
            <wp:effectExtent t="0" b="0" r="0" l="0"/>
            <wp:wrapSquare distR="114300" distT="45720" distB="45720" wrapText="bothSides" distL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1412234" cx="384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   ~class by RIT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   ~class by indicator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   ~class roster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Goal:  Improve Quality Instruction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ab/>
        <w:t xml:space="preserve">Why are we doing this?  </w:t>
      </w:r>
    </w:p>
    <w:p w:rsidP="00000000" w:rsidRPr="00000000" w:rsidR="00000000" w:rsidDel="00000000" w:rsidRDefault="00000000">
      <w:pPr>
        <w:spacing w:lineRule="auto" w:after="0"/>
        <w:ind w:firstLine="720"/>
        <w:contextualSpacing w:val="0"/>
      </w:pPr>
      <w:r w:rsidRPr="00000000" w:rsidR="00000000" w:rsidDel="00000000">
        <w:rPr>
          <w:rtl w:val="0"/>
        </w:rPr>
        <w:t xml:space="preserve">Are we seeing the results we want?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drawing>
          <wp:inline distR="114300" distT="45720" distB="45720" distL="114300">
            <wp:extent cy="266700" cx="23368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66700" cx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Curriculum maps are being completed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ab/>
        <w:tab/>
        <w:t xml:space="preserve">Examples: Sue, Lacey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-Monday, Jan. 6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ab/>
        <w:t xml:space="preserve">-worked on Self-Assessment Workbook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I took staff responses and averaged them together to us the ratings for AdvancED.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Dr. Moody split the staff into teams-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    each team assigned a standard (teams of 6-7)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Hashed out each indicator-decided if agreed w/ staff rating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Then used butcher paper to lay out strengths (3-4), weaknesses (1-2), and how we plan to carry through and continue strong.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drawing>
          <wp:inline distR="114300" distT="45720" distB="45720" distL="114300">
            <wp:extent cy="469900" cx="234950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469900" cx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Logins to all teachers---Data breakdown to teacher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NWEA data:  class by indicator, class roster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NsEA data:  Lenny V. has gotten us started well!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                     Taking HiLo indicator spreadsheet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  <w:t xml:space="preserve">                      2013 marked, need to do 2012-2010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160" w:line="259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5.png" Type="http://schemas.openxmlformats.org/officeDocument/2006/relationships/image" Id="rId5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1/7/14.docx</dc:title>
</cp:coreProperties>
</file>